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77F" w:rsidRPr="005B557D" w:rsidRDefault="003D63F1">
      <w:pPr>
        <w:jc w:val="center"/>
        <w:rPr>
          <w:rFonts w:ascii="ＭＳ 明朝"/>
          <w:spacing w:val="4"/>
        </w:rPr>
      </w:pPr>
      <w:r>
        <w:rPr>
          <w:rFonts w:ascii="ＭＳ 明朝" w:hAnsi="ＭＳ 明朝" w:cs="ＭＳ 明朝" w:hint="eastAsia"/>
          <w:sz w:val="24"/>
          <w:szCs w:val="24"/>
        </w:rPr>
        <w:t>平成２</w:t>
      </w:r>
      <w:r w:rsidR="00B029D0">
        <w:rPr>
          <w:rFonts w:ascii="ＭＳ 明朝" w:hAnsi="ＭＳ 明朝" w:cs="ＭＳ 明朝" w:hint="eastAsia"/>
          <w:sz w:val="24"/>
          <w:szCs w:val="24"/>
        </w:rPr>
        <w:t>６</w:t>
      </w:r>
      <w:r w:rsidR="005D4810" w:rsidRPr="005B557D">
        <w:rPr>
          <w:rFonts w:ascii="ＭＳ 明朝" w:hAnsi="ＭＳ 明朝" w:cs="ＭＳ 明朝" w:hint="eastAsia"/>
          <w:sz w:val="24"/>
          <w:szCs w:val="24"/>
        </w:rPr>
        <w:t>年度「</w:t>
      </w:r>
      <w:r w:rsidR="00F2197F">
        <w:rPr>
          <w:rFonts w:ascii="ＭＳ 明朝" w:hAnsi="ＭＳ 明朝" w:cs="ＭＳ 明朝" w:hint="eastAsia"/>
          <w:sz w:val="24"/>
          <w:szCs w:val="24"/>
        </w:rPr>
        <w:t>しまね青少年育成モデル活動支援</w:t>
      </w:r>
      <w:r w:rsidR="005D4810" w:rsidRPr="005B557D">
        <w:rPr>
          <w:rFonts w:ascii="ＭＳ 明朝" w:hAnsi="ＭＳ 明朝" w:cs="ＭＳ 明朝" w:hint="eastAsia"/>
          <w:sz w:val="24"/>
          <w:szCs w:val="24"/>
        </w:rPr>
        <w:t>事業</w:t>
      </w:r>
      <w:r w:rsidR="009D277F" w:rsidRPr="005B557D">
        <w:rPr>
          <w:rFonts w:ascii="ＭＳ 明朝" w:hAnsi="ＭＳ 明朝" w:cs="ＭＳ 明朝" w:hint="eastAsia"/>
          <w:sz w:val="24"/>
          <w:szCs w:val="24"/>
        </w:rPr>
        <w:t>」補助金交付要綱</w:t>
      </w:r>
    </w:p>
    <w:p w:rsidR="009D277F" w:rsidRPr="00A7372F" w:rsidRDefault="009D277F">
      <w:pPr>
        <w:rPr>
          <w:rFonts w:ascii="ＭＳ 明朝"/>
          <w:spacing w:val="4"/>
        </w:rPr>
      </w:pPr>
    </w:p>
    <w:p w:rsidR="009D277F" w:rsidRDefault="009D277F">
      <w:pPr>
        <w:rPr>
          <w:rFonts w:ascii="ＭＳ 明朝" w:hAnsi="Century"/>
          <w:spacing w:val="4"/>
        </w:rPr>
      </w:pPr>
      <w:r>
        <w:rPr>
          <w:rFonts w:cs="ＭＳ 明朝" w:hint="eastAsia"/>
          <w:sz w:val="24"/>
          <w:szCs w:val="24"/>
        </w:rPr>
        <w:t>（趣旨）</w:t>
      </w:r>
    </w:p>
    <w:p w:rsidR="009D277F" w:rsidRDefault="009D277F" w:rsidP="00BC43ED">
      <w:pPr>
        <w:ind w:left="230" w:hangingChars="100" w:hanging="230"/>
        <w:rPr>
          <w:rFonts w:ascii="ＭＳ 明朝" w:hAnsi="Century"/>
          <w:spacing w:val="4"/>
        </w:rPr>
      </w:pPr>
      <w:r>
        <w:rPr>
          <w:rFonts w:cs="ＭＳ 明朝" w:hint="eastAsia"/>
          <w:sz w:val="24"/>
          <w:szCs w:val="24"/>
        </w:rPr>
        <w:t>第１条　青少年育成島根県民会議（以下｢県民会議｣という｡</w:t>
      </w:r>
      <w:r>
        <w:rPr>
          <w:rFonts w:ascii="ＭＳ 明朝" w:hAnsi="ＭＳ 明朝" w:cs="ＭＳ 明朝"/>
          <w:sz w:val="24"/>
          <w:szCs w:val="24"/>
        </w:rPr>
        <w:t>)</w:t>
      </w:r>
      <w:r>
        <w:rPr>
          <w:rFonts w:cs="ＭＳ 明朝" w:hint="eastAsia"/>
          <w:sz w:val="24"/>
          <w:szCs w:val="24"/>
        </w:rPr>
        <w:t>の交付する</w:t>
      </w:r>
      <w:r w:rsidR="005D4810">
        <w:rPr>
          <w:rFonts w:cs="ＭＳ 明朝" w:hint="eastAsia"/>
          <w:sz w:val="24"/>
          <w:szCs w:val="24"/>
        </w:rPr>
        <w:t>「</w:t>
      </w:r>
      <w:r w:rsidR="00F2197F">
        <w:rPr>
          <w:rFonts w:cs="ＭＳ 明朝" w:hint="eastAsia"/>
          <w:sz w:val="24"/>
          <w:szCs w:val="24"/>
        </w:rPr>
        <w:t>しまね青少年育成モデル活動支援</w:t>
      </w:r>
      <w:r w:rsidR="005D4810">
        <w:rPr>
          <w:rFonts w:cs="ＭＳ 明朝" w:hint="eastAsia"/>
          <w:sz w:val="24"/>
          <w:szCs w:val="24"/>
        </w:rPr>
        <w:t>事業」</w:t>
      </w:r>
      <w:r w:rsidR="005D4810">
        <w:rPr>
          <w:rFonts w:ascii="ＭＳ 明朝" w:hAnsi="Century" w:cs="ＭＳ 明朝" w:hint="eastAsia"/>
          <w:sz w:val="24"/>
          <w:szCs w:val="24"/>
        </w:rPr>
        <w:t>補助金については、この要綱に定めるところ</w:t>
      </w:r>
      <w:r>
        <w:rPr>
          <w:rFonts w:ascii="ＭＳ 明朝" w:hAnsi="Century" w:cs="ＭＳ 明朝" w:hint="eastAsia"/>
          <w:sz w:val="24"/>
          <w:szCs w:val="24"/>
        </w:rPr>
        <w:t>による。</w:t>
      </w:r>
    </w:p>
    <w:p w:rsidR="009D277F" w:rsidRPr="00F2197F" w:rsidRDefault="009D277F">
      <w:pPr>
        <w:rPr>
          <w:rFonts w:ascii="ＭＳ 明朝" w:hAnsi="Century"/>
          <w:spacing w:val="4"/>
        </w:rPr>
      </w:pPr>
    </w:p>
    <w:p w:rsidR="009D277F" w:rsidRDefault="009D277F">
      <w:pPr>
        <w:rPr>
          <w:rFonts w:ascii="ＭＳ 明朝" w:hAnsi="Century"/>
          <w:spacing w:val="4"/>
        </w:rPr>
      </w:pPr>
      <w:r>
        <w:rPr>
          <w:rFonts w:cs="ＭＳ 明朝" w:hint="eastAsia"/>
          <w:sz w:val="24"/>
          <w:szCs w:val="24"/>
        </w:rPr>
        <w:t>（目的）</w:t>
      </w:r>
    </w:p>
    <w:p w:rsidR="009D277F" w:rsidRDefault="009D277F" w:rsidP="00925B90">
      <w:pPr>
        <w:ind w:left="230" w:hangingChars="100" w:hanging="230"/>
        <w:rPr>
          <w:rFonts w:ascii="ＭＳ 明朝" w:hAnsi="Century"/>
          <w:spacing w:val="4"/>
        </w:rPr>
      </w:pPr>
      <w:r>
        <w:rPr>
          <w:rFonts w:cs="ＭＳ 明朝" w:hint="eastAsia"/>
          <w:sz w:val="24"/>
          <w:szCs w:val="24"/>
        </w:rPr>
        <w:t>第２条　この</w:t>
      </w:r>
      <w:r w:rsidR="00BC43ED">
        <w:rPr>
          <w:rFonts w:cs="ＭＳ 明朝" w:hint="eastAsia"/>
          <w:sz w:val="24"/>
          <w:szCs w:val="24"/>
        </w:rPr>
        <w:t>補助金は、青少年</w:t>
      </w:r>
      <w:r w:rsidR="00F2197F">
        <w:rPr>
          <w:rFonts w:cs="ＭＳ 明朝" w:hint="eastAsia"/>
          <w:sz w:val="24"/>
          <w:szCs w:val="24"/>
        </w:rPr>
        <w:t>の健やかな成長を支えるため</w:t>
      </w:r>
      <w:r w:rsidR="0047364A">
        <w:rPr>
          <w:rFonts w:cs="ＭＳ 明朝" w:hint="eastAsia"/>
          <w:sz w:val="24"/>
          <w:szCs w:val="24"/>
        </w:rPr>
        <w:t>、</w:t>
      </w:r>
      <w:r w:rsidR="00925B90">
        <w:rPr>
          <w:rFonts w:cs="ＭＳ 明朝" w:hint="eastAsia"/>
          <w:sz w:val="24"/>
          <w:szCs w:val="24"/>
        </w:rPr>
        <w:t>市町村民会議、公民館及び各種団体</w:t>
      </w:r>
      <w:r w:rsidR="00442996">
        <w:rPr>
          <w:rFonts w:cs="ＭＳ 明朝" w:hint="eastAsia"/>
          <w:sz w:val="24"/>
          <w:szCs w:val="24"/>
        </w:rPr>
        <w:t>（以下「補助団体」という。）</w:t>
      </w:r>
      <w:r w:rsidR="00925B90">
        <w:rPr>
          <w:rFonts w:cs="ＭＳ 明朝" w:hint="eastAsia"/>
          <w:sz w:val="24"/>
          <w:szCs w:val="24"/>
        </w:rPr>
        <w:t>が行う、</w:t>
      </w:r>
      <w:r w:rsidR="00F2197F">
        <w:rPr>
          <w:rFonts w:cs="ＭＳ 明朝" w:hint="eastAsia"/>
          <w:sz w:val="24"/>
          <w:szCs w:val="24"/>
        </w:rPr>
        <w:t>青少年健全育成</w:t>
      </w:r>
      <w:r w:rsidR="00925B90">
        <w:rPr>
          <w:rFonts w:cs="ＭＳ 明朝" w:hint="eastAsia"/>
          <w:sz w:val="24"/>
          <w:szCs w:val="24"/>
        </w:rPr>
        <w:t>に関する特色ある</w:t>
      </w:r>
      <w:r w:rsidR="00F2197F">
        <w:rPr>
          <w:rFonts w:cs="ＭＳ 明朝" w:hint="eastAsia"/>
          <w:sz w:val="24"/>
          <w:szCs w:val="24"/>
        </w:rPr>
        <w:t>活動</w:t>
      </w:r>
      <w:r w:rsidR="00BC43ED">
        <w:rPr>
          <w:rFonts w:cs="ＭＳ 明朝" w:hint="eastAsia"/>
          <w:sz w:val="24"/>
          <w:szCs w:val="24"/>
        </w:rPr>
        <w:t>に必要な経</w:t>
      </w:r>
      <w:r>
        <w:rPr>
          <w:rFonts w:cs="ＭＳ 明朝" w:hint="eastAsia"/>
          <w:sz w:val="24"/>
          <w:szCs w:val="24"/>
        </w:rPr>
        <w:t>費</w:t>
      </w:r>
      <w:r w:rsidR="00F2197F">
        <w:rPr>
          <w:rFonts w:cs="ＭＳ 明朝" w:hint="eastAsia"/>
          <w:sz w:val="24"/>
          <w:szCs w:val="24"/>
        </w:rPr>
        <w:t>に対し</w:t>
      </w:r>
      <w:r w:rsidR="00925B90">
        <w:rPr>
          <w:rFonts w:cs="ＭＳ 明朝" w:hint="eastAsia"/>
          <w:sz w:val="24"/>
          <w:szCs w:val="24"/>
        </w:rPr>
        <w:t>て</w:t>
      </w:r>
      <w:r>
        <w:rPr>
          <w:rFonts w:cs="ＭＳ 明朝" w:hint="eastAsia"/>
          <w:sz w:val="24"/>
          <w:szCs w:val="24"/>
        </w:rPr>
        <w:t>一部または全額</w:t>
      </w:r>
      <w:r w:rsidR="00925B90">
        <w:rPr>
          <w:rFonts w:cs="ＭＳ 明朝" w:hint="eastAsia"/>
          <w:sz w:val="24"/>
          <w:szCs w:val="24"/>
        </w:rPr>
        <w:t>の</w:t>
      </w:r>
      <w:r>
        <w:rPr>
          <w:rFonts w:cs="ＭＳ 明朝" w:hint="eastAsia"/>
          <w:sz w:val="24"/>
          <w:szCs w:val="24"/>
        </w:rPr>
        <w:t>補助</w:t>
      </w:r>
      <w:r w:rsidR="00F2197F">
        <w:rPr>
          <w:rFonts w:cs="ＭＳ 明朝" w:hint="eastAsia"/>
          <w:sz w:val="24"/>
          <w:szCs w:val="24"/>
        </w:rPr>
        <w:t>を</w:t>
      </w:r>
      <w:r w:rsidR="00925B90">
        <w:rPr>
          <w:rFonts w:cs="ＭＳ 明朝" w:hint="eastAsia"/>
          <w:sz w:val="24"/>
          <w:szCs w:val="24"/>
        </w:rPr>
        <w:t>行</w:t>
      </w:r>
      <w:r w:rsidR="0014708A">
        <w:rPr>
          <w:rFonts w:cs="ＭＳ 明朝" w:hint="eastAsia"/>
          <w:sz w:val="24"/>
          <w:szCs w:val="24"/>
        </w:rPr>
        <w:t>い、</w:t>
      </w:r>
      <w:r w:rsidR="00925B90">
        <w:rPr>
          <w:rFonts w:cs="ＭＳ 明朝" w:hint="eastAsia"/>
          <w:sz w:val="24"/>
          <w:szCs w:val="24"/>
        </w:rPr>
        <w:t>また、その成果を県内に広報することで、青少年を育む地域</w:t>
      </w:r>
      <w:r w:rsidR="00F2197F">
        <w:rPr>
          <w:rFonts w:cs="ＭＳ 明朝" w:hint="eastAsia"/>
          <w:sz w:val="24"/>
          <w:szCs w:val="24"/>
        </w:rPr>
        <w:t>活動の普及・啓発を図る</w:t>
      </w:r>
      <w:r>
        <w:rPr>
          <w:rFonts w:cs="ＭＳ 明朝" w:hint="eastAsia"/>
          <w:sz w:val="24"/>
          <w:szCs w:val="24"/>
        </w:rPr>
        <w:t>ことを目的とする。</w:t>
      </w:r>
    </w:p>
    <w:p w:rsidR="009D277F" w:rsidRDefault="009D277F" w:rsidP="00C71370">
      <w:pPr>
        <w:ind w:left="230" w:hangingChars="100" w:hanging="230"/>
        <w:rPr>
          <w:rFonts w:ascii="ＭＳ 明朝" w:hAnsi="Century"/>
          <w:spacing w:val="4"/>
        </w:rPr>
      </w:pPr>
      <w:r>
        <w:rPr>
          <w:sz w:val="24"/>
          <w:szCs w:val="24"/>
        </w:rPr>
        <w:t xml:space="preserve"> </w:t>
      </w:r>
      <w:r w:rsidR="00BC43ED">
        <w:rPr>
          <w:rFonts w:cs="ＭＳ 明朝" w:hint="eastAsia"/>
          <w:sz w:val="24"/>
          <w:szCs w:val="24"/>
        </w:rPr>
        <w:t xml:space="preserve">　</w:t>
      </w:r>
    </w:p>
    <w:p w:rsidR="009D277F" w:rsidRDefault="009D277F">
      <w:pPr>
        <w:rPr>
          <w:rFonts w:ascii="ＭＳ 明朝" w:hAnsi="Century"/>
          <w:spacing w:val="4"/>
        </w:rPr>
      </w:pPr>
      <w:r>
        <w:rPr>
          <w:rFonts w:cs="ＭＳ 明朝" w:hint="eastAsia"/>
          <w:sz w:val="24"/>
          <w:szCs w:val="24"/>
        </w:rPr>
        <w:t>（補助の対象及び補助額等）</w:t>
      </w:r>
    </w:p>
    <w:p w:rsidR="004D01C1" w:rsidRDefault="009D277F" w:rsidP="004D01C1">
      <w:pPr>
        <w:ind w:left="230" w:hangingChars="100" w:hanging="230"/>
        <w:rPr>
          <w:rFonts w:hint="eastAsia"/>
          <w:sz w:val="24"/>
          <w:szCs w:val="24"/>
        </w:rPr>
      </w:pPr>
      <w:r>
        <w:rPr>
          <w:rFonts w:cs="ＭＳ 明朝" w:hint="eastAsia"/>
          <w:sz w:val="24"/>
          <w:szCs w:val="24"/>
        </w:rPr>
        <w:t>第３条</w:t>
      </w:r>
      <w:r w:rsidR="00C71370">
        <w:rPr>
          <w:rFonts w:cs="ＭＳ 明朝" w:hint="eastAsia"/>
          <w:sz w:val="24"/>
          <w:szCs w:val="24"/>
        </w:rPr>
        <w:t xml:space="preserve">　補助の対象となる事業（以下「補助対象事業」という。）は、次の事業とする。</w:t>
      </w:r>
    </w:p>
    <w:p w:rsidR="00C71370" w:rsidRDefault="00C71370" w:rsidP="004D01C1">
      <w:pPr>
        <w:ind w:left="230" w:hangingChars="100" w:hanging="230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（１）市町村民会議モデル活動支援事業</w:t>
      </w:r>
    </w:p>
    <w:p w:rsidR="004D01C1" w:rsidRDefault="00442996" w:rsidP="004D01C1">
      <w:pPr>
        <w:ind w:left="920" w:hangingChars="400" w:hanging="920"/>
        <w:rPr>
          <w:rFonts w:cs="ＭＳ 明朝" w:hint="eastAsia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F01915"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 xml:space="preserve">　市町村民会議の活性化のため、それぞれの市町村民会議の独自性を活かしたモ</w:t>
      </w:r>
    </w:p>
    <w:p w:rsidR="00442996" w:rsidRPr="00CB17DC" w:rsidRDefault="00442996" w:rsidP="004D01C1">
      <w:pPr>
        <w:ind w:firstLineChars="200" w:firstLine="46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デル事業に対</w:t>
      </w:r>
      <w:r w:rsidR="00EF34C8">
        <w:rPr>
          <w:rFonts w:cs="ＭＳ 明朝" w:hint="eastAsia"/>
          <w:sz w:val="24"/>
          <w:szCs w:val="24"/>
        </w:rPr>
        <w:t>する</w:t>
      </w:r>
      <w:r>
        <w:rPr>
          <w:rFonts w:cs="ＭＳ 明朝" w:hint="eastAsia"/>
          <w:sz w:val="24"/>
          <w:szCs w:val="24"/>
        </w:rPr>
        <w:t>助成</w:t>
      </w:r>
      <w:r w:rsidR="00EF34C8">
        <w:rPr>
          <w:rFonts w:cs="ＭＳ 明朝" w:hint="eastAsia"/>
          <w:sz w:val="24"/>
          <w:szCs w:val="24"/>
        </w:rPr>
        <w:t>。</w:t>
      </w:r>
    </w:p>
    <w:p w:rsidR="00C71370" w:rsidRDefault="00C71370" w:rsidP="004D01C1">
      <w:pPr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（２）「しまね家庭の日」・「地域力向上」モデル活動支援事業</w:t>
      </w:r>
    </w:p>
    <w:p w:rsidR="004D01C1" w:rsidRDefault="00442996" w:rsidP="004D01C1">
      <w:pPr>
        <w:ind w:firstLineChars="300" w:firstLine="690"/>
        <w:rPr>
          <w:rFonts w:cs="ＭＳ 明朝" w:hint="eastAsia"/>
          <w:sz w:val="24"/>
          <w:szCs w:val="24"/>
        </w:rPr>
      </w:pPr>
      <w:r>
        <w:rPr>
          <w:rFonts w:cs="ＭＳ 明朝" w:hint="eastAsia"/>
          <w:sz w:val="24"/>
          <w:szCs w:val="24"/>
        </w:rPr>
        <w:t>県民会議の重点運動である「しまね家庭の日」及び「大人が変われば子どもも</w:t>
      </w:r>
    </w:p>
    <w:p w:rsidR="00442996" w:rsidRPr="00CB17DC" w:rsidRDefault="00442996" w:rsidP="004D01C1">
      <w:pPr>
        <w:ind w:firstLineChars="200" w:firstLine="46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変わる」運動に関わるモデル活動に対</w:t>
      </w:r>
      <w:r w:rsidR="00EF34C8">
        <w:rPr>
          <w:rFonts w:cs="ＭＳ 明朝" w:hint="eastAsia"/>
          <w:sz w:val="24"/>
          <w:szCs w:val="24"/>
        </w:rPr>
        <w:t>する</w:t>
      </w:r>
      <w:r>
        <w:rPr>
          <w:rFonts w:cs="ＭＳ 明朝" w:hint="eastAsia"/>
          <w:sz w:val="24"/>
          <w:szCs w:val="24"/>
        </w:rPr>
        <w:t>助成。</w:t>
      </w:r>
    </w:p>
    <w:p w:rsidR="00442996" w:rsidRDefault="00442996" w:rsidP="004D01C1">
      <w:pPr>
        <w:ind w:firstLineChars="150" w:firstLine="345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対象事業</w:t>
      </w:r>
    </w:p>
    <w:p w:rsidR="00442996" w:rsidRDefault="00442996" w:rsidP="004D01C1">
      <w:pPr>
        <w:ind w:firstLineChars="100" w:firstLine="230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（ア）「しまね家庭の日」に</w:t>
      </w:r>
      <w:r w:rsidR="000449DE">
        <w:rPr>
          <w:rFonts w:cs="ＭＳ 明朝" w:hint="eastAsia"/>
          <w:sz w:val="24"/>
          <w:szCs w:val="24"/>
        </w:rPr>
        <w:t>各団体</w:t>
      </w:r>
      <w:r>
        <w:rPr>
          <w:rFonts w:cs="ＭＳ 明朝" w:hint="eastAsia"/>
          <w:sz w:val="24"/>
          <w:szCs w:val="24"/>
        </w:rPr>
        <w:t>・</w:t>
      </w:r>
      <w:r w:rsidR="000449DE">
        <w:rPr>
          <w:rFonts w:cs="ＭＳ 明朝" w:hint="eastAsia"/>
          <w:sz w:val="24"/>
          <w:szCs w:val="24"/>
        </w:rPr>
        <w:t>公民館</w:t>
      </w:r>
      <w:r>
        <w:rPr>
          <w:rFonts w:cs="ＭＳ 明朝" w:hint="eastAsia"/>
          <w:sz w:val="24"/>
          <w:szCs w:val="24"/>
        </w:rPr>
        <w:t>等が行う親子活動の事業</w:t>
      </w:r>
    </w:p>
    <w:p w:rsidR="00442996" w:rsidRDefault="00442996" w:rsidP="004D01C1">
      <w:pPr>
        <w:ind w:firstLineChars="100" w:firstLine="230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（イ）青少年が自主的に行うモラル向上運動や社会貢献活動</w:t>
      </w:r>
    </w:p>
    <w:p w:rsidR="00442996" w:rsidRDefault="00442996" w:rsidP="004D01C1">
      <w:pPr>
        <w:ind w:firstLineChars="100" w:firstLine="230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（ウ）大人が行うモラル啓発活動・「大人が変われば子どもも変わる」運動　</w:t>
      </w:r>
    </w:p>
    <w:p w:rsidR="00C71370" w:rsidRDefault="00C71370" w:rsidP="004D01C1">
      <w:pPr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（３）青少年育成アドバイザー連絡協議会モデル活動支援事業</w:t>
      </w:r>
    </w:p>
    <w:p w:rsidR="004D01C1" w:rsidRDefault="00EF34C8" w:rsidP="004D01C1">
      <w:pPr>
        <w:ind w:left="920" w:hangingChars="400" w:hanging="920"/>
        <w:rPr>
          <w:rFonts w:cs="ＭＳ 明朝" w:hint="eastAsia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A7372F">
        <w:rPr>
          <w:rFonts w:cs="ＭＳ 明朝" w:hint="eastAsia"/>
          <w:sz w:val="24"/>
          <w:szCs w:val="24"/>
        </w:rPr>
        <w:t xml:space="preserve">　</w:t>
      </w:r>
      <w:r w:rsidR="00CB17DC">
        <w:rPr>
          <w:rFonts w:cs="ＭＳ 明朝" w:hint="eastAsia"/>
          <w:sz w:val="24"/>
          <w:szCs w:val="24"/>
        </w:rPr>
        <w:t xml:space="preserve">  </w:t>
      </w:r>
      <w:r w:rsidR="0014708A">
        <w:rPr>
          <w:rFonts w:cs="ＭＳ 明朝" w:hint="eastAsia"/>
          <w:sz w:val="24"/>
          <w:szCs w:val="24"/>
        </w:rPr>
        <w:t>島根</w:t>
      </w:r>
      <w:r>
        <w:rPr>
          <w:rFonts w:cs="ＭＳ 明朝" w:hint="eastAsia"/>
          <w:sz w:val="24"/>
          <w:szCs w:val="24"/>
        </w:rPr>
        <w:t>県</w:t>
      </w:r>
      <w:r w:rsidR="004D01C1">
        <w:rPr>
          <w:rFonts w:cs="ＭＳ 明朝" w:hint="eastAsia"/>
          <w:sz w:val="24"/>
          <w:szCs w:val="24"/>
        </w:rPr>
        <w:t>青少年育成アドバイザー連絡協議会が実施するモデル活動（研修会等）</w:t>
      </w:r>
    </w:p>
    <w:p w:rsidR="00EF34C8" w:rsidRPr="004D01C1" w:rsidRDefault="00EF34C8" w:rsidP="004D01C1">
      <w:pPr>
        <w:ind w:leftChars="200" w:left="860" w:hangingChars="200" w:hanging="46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に係る経費への助成。</w:t>
      </w:r>
    </w:p>
    <w:p w:rsidR="00EF34C8" w:rsidRDefault="00EF34C8" w:rsidP="004D01C1">
      <w:pPr>
        <w:ind w:firstLineChars="100" w:firstLine="230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なお、いずれの事業についても、新規の取組</w:t>
      </w:r>
      <w:r w:rsidR="00F41851">
        <w:rPr>
          <w:rFonts w:cs="ＭＳ 明朝" w:hint="eastAsia"/>
          <w:sz w:val="24"/>
          <w:szCs w:val="24"/>
        </w:rPr>
        <w:t>み</w:t>
      </w:r>
      <w:r>
        <w:rPr>
          <w:rFonts w:cs="ＭＳ 明朝" w:hint="eastAsia"/>
          <w:sz w:val="24"/>
          <w:szCs w:val="24"/>
        </w:rPr>
        <w:t>に限る</w:t>
      </w:r>
      <w:r w:rsidR="0014708A">
        <w:rPr>
          <w:rFonts w:cs="ＭＳ 明朝" w:hint="eastAsia"/>
          <w:sz w:val="24"/>
          <w:szCs w:val="24"/>
        </w:rPr>
        <w:t>こととする。</w:t>
      </w:r>
    </w:p>
    <w:p w:rsidR="0014708A" w:rsidRDefault="0014708A" w:rsidP="004D01C1">
      <w:pPr>
        <w:ind w:firstLineChars="100" w:firstLine="230"/>
        <w:rPr>
          <w:rFonts w:ascii="ＭＳ 明朝" w:hAnsi="Century"/>
          <w:spacing w:val="4"/>
        </w:rPr>
      </w:pPr>
      <w:r>
        <w:rPr>
          <w:rFonts w:cs="ＭＳ 明朝" w:hint="eastAsia"/>
          <w:sz w:val="24"/>
          <w:szCs w:val="24"/>
        </w:rPr>
        <w:t xml:space="preserve">また、申請額が５万円に満たない活動は対象外とする。　</w:t>
      </w:r>
    </w:p>
    <w:p w:rsidR="00C71370" w:rsidRDefault="00C71370" w:rsidP="00C71370">
      <w:pPr>
        <w:ind w:left="230" w:hangingChars="100" w:hanging="230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２　</w:t>
      </w:r>
      <w:r w:rsidR="00BC43ED">
        <w:rPr>
          <w:rFonts w:cs="ＭＳ 明朝" w:hint="eastAsia"/>
          <w:sz w:val="24"/>
          <w:szCs w:val="24"/>
        </w:rPr>
        <w:t>事業を推進するにあ</w:t>
      </w:r>
      <w:r w:rsidR="009D277F">
        <w:rPr>
          <w:rFonts w:cs="ＭＳ 明朝" w:hint="eastAsia"/>
          <w:sz w:val="24"/>
          <w:szCs w:val="24"/>
        </w:rPr>
        <w:t>たって</w:t>
      </w:r>
      <w:r w:rsidR="00BC43ED">
        <w:rPr>
          <w:rFonts w:cs="ＭＳ 明朝" w:hint="eastAsia"/>
          <w:sz w:val="24"/>
          <w:szCs w:val="24"/>
        </w:rPr>
        <w:t>必要な経費のうち、補助金交付の対象として県民会議が認める経費</w:t>
      </w:r>
      <w:r w:rsidR="009D277F">
        <w:rPr>
          <w:rFonts w:cs="ＭＳ 明朝" w:hint="eastAsia"/>
          <w:sz w:val="24"/>
          <w:szCs w:val="24"/>
        </w:rPr>
        <w:t>（以下</w:t>
      </w:r>
      <w:r w:rsidR="00BC43ED">
        <w:rPr>
          <w:rFonts w:cs="ＭＳ 明朝" w:hint="eastAsia"/>
          <w:sz w:val="24"/>
          <w:szCs w:val="24"/>
        </w:rPr>
        <w:t>「補助対象経費」という。）について、予算の範囲内で補助金を交付</w:t>
      </w:r>
      <w:r w:rsidR="009D277F">
        <w:rPr>
          <w:rFonts w:cs="ＭＳ 明朝" w:hint="eastAsia"/>
          <w:sz w:val="24"/>
          <w:szCs w:val="24"/>
        </w:rPr>
        <w:t>する。</w:t>
      </w:r>
    </w:p>
    <w:p w:rsidR="00442996" w:rsidRPr="00442996" w:rsidRDefault="00C71370">
      <w:pPr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３</w:t>
      </w:r>
      <w:r w:rsidR="009D277F">
        <w:rPr>
          <w:rFonts w:cs="ＭＳ 明朝" w:hint="eastAsia"/>
          <w:sz w:val="24"/>
          <w:szCs w:val="24"/>
        </w:rPr>
        <w:t xml:space="preserve">　補助額は、１補助</w:t>
      </w:r>
      <w:r w:rsidR="003D63F1">
        <w:rPr>
          <w:rFonts w:cs="ＭＳ 明朝" w:hint="eastAsia"/>
          <w:sz w:val="24"/>
          <w:szCs w:val="24"/>
        </w:rPr>
        <w:t>団体につき</w:t>
      </w:r>
      <w:r w:rsidR="0047364A">
        <w:rPr>
          <w:rFonts w:cs="ＭＳ 明朝" w:hint="eastAsia"/>
          <w:sz w:val="24"/>
          <w:szCs w:val="24"/>
        </w:rPr>
        <w:t>１０</w:t>
      </w:r>
      <w:r w:rsidR="009D277F">
        <w:rPr>
          <w:rFonts w:cs="ＭＳ 明朝" w:hint="eastAsia"/>
          <w:sz w:val="24"/>
          <w:szCs w:val="24"/>
        </w:rPr>
        <w:t>０，０００円以内とする。</w:t>
      </w:r>
    </w:p>
    <w:p w:rsidR="009D277F" w:rsidRDefault="00C71370" w:rsidP="00BC43ED">
      <w:pPr>
        <w:ind w:left="230" w:hangingChars="100" w:hanging="230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４</w:t>
      </w:r>
      <w:r w:rsidR="009D277F">
        <w:rPr>
          <w:rFonts w:cs="ＭＳ 明朝" w:hint="eastAsia"/>
          <w:sz w:val="24"/>
          <w:szCs w:val="24"/>
        </w:rPr>
        <w:t xml:space="preserve">　補助対</w:t>
      </w:r>
      <w:r w:rsidR="00BC43ED">
        <w:rPr>
          <w:rFonts w:cs="ＭＳ 明朝" w:hint="eastAsia"/>
          <w:sz w:val="24"/>
          <w:szCs w:val="24"/>
        </w:rPr>
        <w:t>象経費は、謝金、旅費、庁費（消耗品費、</w:t>
      </w:r>
      <w:r w:rsidR="0014708A">
        <w:rPr>
          <w:rFonts w:cs="ＭＳ 明朝" w:hint="eastAsia"/>
          <w:sz w:val="24"/>
          <w:szCs w:val="24"/>
        </w:rPr>
        <w:t>図書費、</w:t>
      </w:r>
      <w:r w:rsidR="00BC43ED">
        <w:rPr>
          <w:rFonts w:cs="ＭＳ 明朝" w:hint="eastAsia"/>
          <w:sz w:val="24"/>
          <w:szCs w:val="24"/>
        </w:rPr>
        <w:t>通信運搬費、印刷製本費、</w:t>
      </w:r>
      <w:r w:rsidR="0014708A">
        <w:rPr>
          <w:rFonts w:cs="ＭＳ 明朝" w:hint="eastAsia"/>
          <w:sz w:val="24"/>
          <w:szCs w:val="24"/>
        </w:rPr>
        <w:t>会議費、</w:t>
      </w:r>
      <w:r w:rsidR="009D277F">
        <w:rPr>
          <w:rFonts w:cs="ＭＳ 明朝" w:hint="eastAsia"/>
          <w:sz w:val="24"/>
          <w:szCs w:val="24"/>
        </w:rPr>
        <w:t>借料及び損料、雑役務費）とする。</w:t>
      </w:r>
    </w:p>
    <w:p w:rsidR="009D277F" w:rsidRDefault="00442996" w:rsidP="0014708A">
      <w:pPr>
        <w:ind w:left="230" w:hangingChars="100" w:hanging="230"/>
        <w:rPr>
          <w:rFonts w:ascii="ＭＳ 明朝" w:hAnsi="Century"/>
          <w:spacing w:val="4"/>
        </w:rPr>
      </w:pPr>
      <w:r>
        <w:rPr>
          <w:rFonts w:cs="ＭＳ 明朝" w:hint="eastAsia"/>
          <w:sz w:val="24"/>
          <w:szCs w:val="24"/>
        </w:rPr>
        <w:t xml:space="preserve">　　</w:t>
      </w:r>
    </w:p>
    <w:p w:rsidR="009D277F" w:rsidRDefault="009D277F">
      <w:pPr>
        <w:rPr>
          <w:rFonts w:ascii="ＭＳ 明朝" w:hAnsi="Century"/>
          <w:spacing w:val="4"/>
        </w:rPr>
      </w:pPr>
      <w:r>
        <w:rPr>
          <w:rFonts w:cs="ＭＳ 明朝" w:hint="eastAsia"/>
          <w:sz w:val="24"/>
          <w:szCs w:val="24"/>
        </w:rPr>
        <w:t>（補助金の交付申請）</w:t>
      </w:r>
    </w:p>
    <w:p w:rsidR="009D277F" w:rsidRDefault="009D277F" w:rsidP="00BC43ED">
      <w:pPr>
        <w:ind w:left="230" w:hangingChars="100" w:hanging="230"/>
        <w:rPr>
          <w:rFonts w:ascii="ＭＳ 明朝" w:hAnsi="Century"/>
          <w:spacing w:val="4"/>
        </w:rPr>
      </w:pPr>
      <w:r>
        <w:rPr>
          <w:rFonts w:cs="ＭＳ 明朝" w:hint="eastAsia"/>
          <w:sz w:val="24"/>
          <w:szCs w:val="24"/>
        </w:rPr>
        <w:t xml:space="preserve">第４条　</w:t>
      </w:r>
      <w:r w:rsidR="00BC43ED">
        <w:rPr>
          <w:rFonts w:cs="ＭＳ 明朝" w:hint="eastAsia"/>
          <w:sz w:val="24"/>
          <w:szCs w:val="24"/>
        </w:rPr>
        <w:t>補助団体が、補助金の交付を受けようとするときは、青少年育成島根</w:t>
      </w:r>
      <w:r>
        <w:rPr>
          <w:rFonts w:cs="ＭＳ 明朝" w:hint="eastAsia"/>
          <w:sz w:val="24"/>
          <w:szCs w:val="24"/>
        </w:rPr>
        <w:t>県民会</w:t>
      </w:r>
      <w:r w:rsidR="00BC43ED">
        <w:rPr>
          <w:rFonts w:cs="ＭＳ 明朝" w:hint="eastAsia"/>
          <w:sz w:val="24"/>
          <w:szCs w:val="24"/>
        </w:rPr>
        <w:t>議会長（以下「会長」という。）あて</w:t>
      </w:r>
      <w:r w:rsidR="00F41851">
        <w:rPr>
          <w:rFonts w:cs="ＭＳ 明朝" w:hint="eastAsia"/>
          <w:sz w:val="24"/>
          <w:szCs w:val="24"/>
        </w:rPr>
        <w:t>の</w:t>
      </w:r>
      <w:r w:rsidR="00BC43ED">
        <w:rPr>
          <w:rFonts w:cs="ＭＳ 明朝" w:hint="eastAsia"/>
          <w:sz w:val="24"/>
          <w:szCs w:val="24"/>
        </w:rPr>
        <w:t>申請書（様式１）を</w:t>
      </w:r>
      <w:r w:rsidR="00F41851">
        <w:rPr>
          <w:rFonts w:cs="ＭＳ 明朝" w:hint="eastAsia"/>
          <w:sz w:val="24"/>
          <w:szCs w:val="24"/>
        </w:rPr>
        <w:t>、</w:t>
      </w:r>
      <w:r w:rsidR="00BC43ED">
        <w:rPr>
          <w:rFonts w:cs="ＭＳ 明朝" w:hint="eastAsia"/>
          <w:sz w:val="24"/>
          <w:szCs w:val="24"/>
        </w:rPr>
        <w:t>会長が別</w:t>
      </w:r>
      <w:r>
        <w:rPr>
          <w:rFonts w:cs="ＭＳ 明朝" w:hint="eastAsia"/>
          <w:sz w:val="24"/>
          <w:szCs w:val="24"/>
        </w:rPr>
        <w:t>に定める日</w:t>
      </w:r>
      <w:r>
        <w:rPr>
          <w:rFonts w:cs="ＭＳ 明朝" w:hint="eastAsia"/>
          <w:sz w:val="24"/>
          <w:szCs w:val="24"/>
        </w:rPr>
        <w:lastRenderedPageBreak/>
        <w:t>までに管内市町村民会議会長まで提出しなければならない。</w:t>
      </w:r>
    </w:p>
    <w:p w:rsidR="009D277F" w:rsidRDefault="009D277F">
      <w:pPr>
        <w:rPr>
          <w:rFonts w:ascii="ＭＳ 明朝" w:hAnsi="Century"/>
          <w:spacing w:val="4"/>
        </w:rPr>
      </w:pPr>
    </w:p>
    <w:p w:rsidR="009D277F" w:rsidRDefault="009D277F">
      <w:pPr>
        <w:rPr>
          <w:rFonts w:ascii="ＭＳ 明朝" w:hAnsi="Century"/>
          <w:spacing w:val="4"/>
        </w:rPr>
      </w:pPr>
      <w:r>
        <w:rPr>
          <w:rFonts w:cs="ＭＳ 明朝" w:hint="eastAsia"/>
          <w:sz w:val="24"/>
          <w:szCs w:val="24"/>
        </w:rPr>
        <w:t>（補助金交付の決定）</w:t>
      </w:r>
    </w:p>
    <w:p w:rsidR="009D277F" w:rsidRDefault="009D277F" w:rsidP="00BC43ED">
      <w:pPr>
        <w:ind w:left="230" w:hangingChars="100" w:hanging="230"/>
        <w:rPr>
          <w:rFonts w:ascii="ＭＳ 明朝" w:hAnsi="Century"/>
          <w:spacing w:val="4"/>
        </w:rPr>
      </w:pPr>
      <w:r>
        <w:rPr>
          <w:rFonts w:cs="ＭＳ 明朝" w:hint="eastAsia"/>
          <w:sz w:val="24"/>
          <w:szCs w:val="24"/>
        </w:rPr>
        <w:t xml:space="preserve">第５条　</w:t>
      </w:r>
      <w:r w:rsidR="00BC43ED">
        <w:rPr>
          <w:rFonts w:cs="ＭＳ 明朝" w:hint="eastAsia"/>
          <w:sz w:val="24"/>
          <w:szCs w:val="24"/>
        </w:rPr>
        <w:t>補助団体及び補助金の額は、補助団体からの申請に基づき、会長が決</w:t>
      </w:r>
      <w:r>
        <w:rPr>
          <w:rFonts w:cs="ＭＳ 明朝" w:hint="eastAsia"/>
          <w:sz w:val="24"/>
          <w:szCs w:val="24"/>
        </w:rPr>
        <w:t>定する。</w:t>
      </w:r>
    </w:p>
    <w:p w:rsidR="009D277F" w:rsidRDefault="009D277F" w:rsidP="00BC43ED">
      <w:pPr>
        <w:ind w:left="230" w:hangingChars="100" w:hanging="230"/>
        <w:rPr>
          <w:rFonts w:ascii="ＭＳ 明朝" w:hAnsi="Century"/>
          <w:spacing w:val="4"/>
        </w:rPr>
      </w:pPr>
      <w:r>
        <w:rPr>
          <w:rFonts w:cs="ＭＳ 明朝" w:hint="eastAsia"/>
          <w:sz w:val="24"/>
          <w:szCs w:val="24"/>
        </w:rPr>
        <w:t>２　会長は、第１項に</w:t>
      </w:r>
      <w:r w:rsidR="00BC43ED">
        <w:rPr>
          <w:rFonts w:cs="ＭＳ 明朝" w:hint="eastAsia"/>
          <w:sz w:val="24"/>
          <w:szCs w:val="24"/>
        </w:rPr>
        <w:t>基づいて決定した補助団体に対し（様式２）により補助</w:t>
      </w:r>
      <w:r>
        <w:rPr>
          <w:rFonts w:cs="ＭＳ 明朝" w:hint="eastAsia"/>
          <w:sz w:val="24"/>
          <w:szCs w:val="24"/>
        </w:rPr>
        <w:t>金の交付決定を行う。</w:t>
      </w:r>
    </w:p>
    <w:p w:rsidR="009D277F" w:rsidRDefault="009D277F">
      <w:pPr>
        <w:rPr>
          <w:rFonts w:ascii="ＭＳ 明朝" w:hAnsi="Century"/>
          <w:spacing w:val="4"/>
        </w:rPr>
      </w:pPr>
    </w:p>
    <w:p w:rsidR="009D277F" w:rsidRDefault="009D277F">
      <w:pPr>
        <w:rPr>
          <w:rFonts w:ascii="ＭＳ 明朝" w:hAnsi="Century"/>
          <w:spacing w:val="4"/>
        </w:rPr>
      </w:pPr>
      <w:r>
        <w:rPr>
          <w:rFonts w:cs="ＭＳ 明朝" w:hint="eastAsia"/>
          <w:sz w:val="24"/>
          <w:szCs w:val="24"/>
        </w:rPr>
        <w:t>（補助</w:t>
      </w:r>
      <w:r w:rsidR="00C71370">
        <w:rPr>
          <w:rFonts w:cs="ＭＳ 明朝" w:hint="eastAsia"/>
          <w:sz w:val="24"/>
          <w:szCs w:val="24"/>
        </w:rPr>
        <w:t>対象</w:t>
      </w:r>
      <w:r>
        <w:rPr>
          <w:rFonts w:cs="ＭＳ 明朝" w:hint="eastAsia"/>
          <w:sz w:val="24"/>
          <w:szCs w:val="24"/>
        </w:rPr>
        <w:t>事業の変更等の承認）</w:t>
      </w:r>
    </w:p>
    <w:p w:rsidR="009D277F" w:rsidRDefault="009D277F" w:rsidP="00BC43ED">
      <w:pPr>
        <w:ind w:left="230" w:hangingChars="100" w:hanging="230"/>
        <w:rPr>
          <w:rFonts w:ascii="ＭＳ 明朝" w:hAnsi="Century"/>
          <w:spacing w:val="4"/>
        </w:rPr>
      </w:pPr>
      <w:r>
        <w:rPr>
          <w:rFonts w:cs="ＭＳ 明朝" w:hint="eastAsia"/>
          <w:sz w:val="24"/>
          <w:szCs w:val="24"/>
        </w:rPr>
        <w:t xml:space="preserve">第６条　</w:t>
      </w:r>
      <w:r w:rsidR="00BC43ED">
        <w:rPr>
          <w:rFonts w:cs="ＭＳ 明朝" w:hint="eastAsia"/>
          <w:sz w:val="24"/>
          <w:szCs w:val="24"/>
        </w:rPr>
        <w:t>補助団体は、次の各号に該当する場合には、会長の承認を受けなけれ</w:t>
      </w:r>
      <w:r>
        <w:rPr>
          <w:rFonts w:cs="ＭＳ 明朝" w:hint="eastAsia"/>
          <w:sz w:val="24"/>
          <w:szCs w:val="24"/>
        </w:rPr>
        <w:t>ばなら</w:t>
      </w:r>
      <w:r w:rsidR="00BC43ED">
        <w:rPr>
          <w:rFonts w:cs="ＭＳ 明朝" w:hint="eastAsia"/>
          <w:sz w:val="24"/>
          <w:szCs w:val="24"/>
        </w:rPr>
        <w:t>ない。ただし、交付した補助金の額に影響を及ぼさない範囲で補助対</w:t>
      </w:r>
      <w:r>
        <w:rPr>
          <w:rFonts w:cs="ＭＳ 明朝" w:hint="eastAsia"/>
          <w:sz w:val="24"/>
          <w:szCs w:val="24"/>
        </w:rPr>
        <w:t>象経費</w:t>
      </w:r>
      <w:r w:rsidR="00BC43ED">
        <w:rPr>
          <w:rFonts w:cs="ＭＳ 明朝" w:hint="eastAsia"/>
          <w:sz w:val="24"/>
          <w:szCs w:val="24"/>
        </w:rPr>
        <w:t>の配分を変更しようとするときにあって、それぞれの補助対象経費の</w:t>
      </w:r>
      <w:r>
        <w:rPr>
          <w:rFonts w:cs="ＭＳ 明朝" w:hint="eastAsia"/>
          <w:sz w:val="24"/>
          <w:szCs w:val="24"/>
        </w:rPr>
        <w:t>うち、いずれか低い額の２０％以内の変更をする場合を除く。</w:t>
      </w:r>
    </w:p>
    <w:p w:rsidR="003E43F0" w:rsidRDefault="009D277F" w:rsidP="004D01C1">
      <w:pPr>
        <w:rPr>
          <w:rFonts w:ascii="ＭＳ 明朝" w:hAnsi="Century"/>
          <w:spacing w:val="4"/>
        </w:rPr>
      </w:pPr>
      <w:r>
        <w:rPr>
          <w:rFonts w:cs="ＭＳ 明朝" w:hint="eastAsia"/>
          <w:sz w:val="24"/>
          <w:szCs w:val="24"/>
        </w:rPr>
        <w:t>（１）補助</w:t>
      </w:r>
      <w:r w:rsidR="00442996">
        <w:rPr>
          <w:rFonts w:cs="ＭＳ 明朝" w:hint="eastAsia"/>
          <w:sz w:val="24"/>
          <w:szCs w:val="24"/>
        </w:rPr>
        <w:t>対象</w:t>
      </w:r>
      <w:r>
        <w:rPr>
          <w:rFonts w:cs="ＭＳ 明朝" w:hint="eastAsia"/>
          <w:sz w:val="24"/>
          <w:szCs w:val="24"/>
        </w:rPr>
        <w:t>事業等に要する経費の配分を変更するとき。</w:t>
      </w:r>
    </w:p>
    <w:p w:rsidR="009D277F" w:rsidRDefault="009D277F" w:rsidP="004D01C1">
      <w:pPr>
        <w:rPr>
          <w:rFonts w:ascii="ＭＳ 明朝" w:hAnsi="Century"/>
          <w:spacing w:val="4"/>
        </w:rPr>
      </w:pPr>
      <w:r>
        <w:rPr>
          <w:rFonts w:cs="ＭＳ 明朝" w:hint="eastAsia"/>
          <w:sz w:val="24"/>
          <w:szCs w:val="24"/>
        </w:rPr>
        <w:t>（２）補助</w:t>
      </w:r>
      <w:r w:rsidR="00442996">
        <w:rPr>
          <w:rFonts w:cs="ＭＳ 明朝" w:hint="eastAsia"/>
          <w:sz w:val="24"/>
          <w:szCs w:val="24"/>
        </w:rPr>
        <w:t>対象</w:t>
      </w:r>
      <w:r>
        <w:rPr>
          <w:rFonts w:cs="ＭＳ 明朝" w:hint="eastAsia"/>
          <w:sz w:val="24"/>
          <w:szCs w:val="24"/>
        </w:rPr>
        <w:t>事業等の内容の変更をするとき。</w:t>
      </w:r>
    </w:p>
    <w:p w:rsidR="009D277F" w:rsidRDefault="009D277F" w:rsidP="004D01C1">
      <w:pPr>
        <w:rPr>
          <w:rFonts w:ascii="ＭＳ 明朝" w:hAnsi="Century"/>
          <w:spacing w:val="4"/>
        </w:rPr>
      </w:pPr>
      <w:r>
        <w:rPr>
          <w:rFonts w:cs="ＭＳ 明朝" w:hint="eastAsia"/>
          <w:sz w:val="24"/>
          <w:szCs w:val="24"/>
        </w:rPr>
        <w:t>（３）補助</w:t>
      </w:r>
      <w:r w:rsidR="00442996">
        <w:rPr>
          <w:rFonts w:cs="ＭＳ 明朝" w:hint="eastAsia"/>
          <w:sz w:val="24"/>
          <w:szCs w:val="24"/>
        </w:rPr>
        <w:t>対象</w:t>
      </w:r>
      <w:r>
        <w:rPr>
          <w:rFonts w:cs="ＭＳ 明朝" w:hint="eastAsia"/>
          <w:sz w:val="24"/>
          <w:szCs w:val="24"/>
        </w:rPr>
        <w:t>事業等を中止し、又は廃止するとき。</w:t>
      </w:r>
    </w:p>
    <w:p w:rsidR="009D277F" w:rsidRDefault="009D277F" w:rsidP="00BC43ED">
      <w:pPr>
        <w:ind w:left="230" w:hangingChars="100" w:hanging="230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２　前項の</w:t>
      </w:r>
      <w:r w:rsidR="00BC43ED">
        <w:rPr>
          <w:rFonts w:cs="ＭＳ 明朝" w:hint="eastAsia"/>
          <w:sz w:val="24"/>
          <w:szCs w:val="24"/>
        </w:rPr>
        <w:t>承認を受けようとするときは、計画変更・中止承認申請書（様式３）</w:t>
      </w:r>
      <w:r>
        <w:rPr>
          <w:rFonts w:cs="ＭＳ 明朝" w:hint="eastAsia"/>
          <w:sz w:val="24"/>
          <w:szCs w:val="24"/>
        </w:rPr>
        <w:t>を提出しなければならない。</w:t>
      </w:r>
    </w:p>
    <w:p w:rsidR="00BC43ED" w:rsidRDefault="00BC43ED" w:rsidP="00BC43ED">
      <w:pPr>
        <w:ind w:left="208" w:hangingChars="100" w:hanging="208"/>
        <w:rPr>
          <w:rFonts w:ascii="ＭＳ 明朝" w:hAnsi="Century"/>
          <w:spacing w:val="4"/>
        </w:rPr>
      </w:pPr>
    </w:p>
    <w:p w:rsidR="009D277F" w:rsidRDefault="009D277F">
      <w:pPr>
        <w:rPr>
          <w:rFonts w:ascii="ＭＳ 明朝" w:hAnsi="Century"/>
          <w:spacing w:val="4"/>
        </w:rPr>
      </w:pPr>
      <w:r>
        <w:rPr>
          <w:rFonts w:cs="ＭＳ 明朝" w:hint="eastAsia"/>
          <w:sz w:val="24"/>
          <w:szCs w:val="24"/>
        </w:rPr>
        <w:t>（交付金の概算払）</w:t>
      </w:r>
    </w:p>
    <w:p w:rsidR="009D277F" w:rsidRDefault="009D277F">
      <w:pPr>
        <w:rPr>
          <w:rFonts w:ascii="ＭＳ 明朝" w:hAnsi="Century"/>
          <w:spacing w:val="4"/>
        </w:rPr>
      </w:pPr>
      <w:r>
        <w:rPr>
          <w:rFonts w:cs="ＭＳ 明朝" w:hint="eastAsia"/>
          <w:sz w:val="24"/>
          <w:szCs w:val="24"/>
        </w:rPr>
        <w:t xml:space="preserve">第７条　</w:t>
      </w:r>
      <w:r w:rsidR="00BC43ED">
        <w:rPr>
          <w:rFonts w:cs="ＭＳ 明朝" w:hint="eastAsia"/>
          <w:sz w:val="24"/>
          <w:szCs w:val="24"/>
        </w:rPr>
        <w:t>会長が必要と認めた場合には、交付金の全部又は一部について、交付</w:t>
      </w:r>
      <w:r>
        <w:rPr>
          <w:rFonts w:cs="ＭＳ 明朝" w:hint="eastAsia"/>
          <w:sz w:val="24"/>
          <w:szCs w:val="24"/>
        </w:rPr>
        <w:t>決定額の範囲内において、概算払をすることができる。</w:t>
      </w:r>
    </w:p>
    <w:p w:rsidR="009D277F" w:rsidRDefault="009D277F" w:rsidP="00BC43ED">
      <w:pPr>
        <w:ind w:left="230" w:hangingChars="100" w:hanging="230"/>
        <w:rPr>
          <w:rFonts w:ascii="ＭＳ 明朝" w:hAnsi="Century"/>
          <w:spacing w:val="4"/>
        </w:rPr>
      </w:pPr>
      <w:r>
        <w:rPr>
          <w:rFonts w:cs="ＭＳ 明朝" w:hint="eastAsia"/>
          <w:sz w:val="24"/>
          <w:szCs w:val="24"/>
        </w:rPr>
        <w:t>２　補助</w:t>
      </w:r>
      <w:r w:rsidR="00BC43ED">
        <w:rPr>
          <w:rFonts w:cs="ＭＳ 明朝" w:hint="eastAsia"/>
          <w:sz w:val="24"/>
          <w:szCs w:val="24"/>
        </w:rPr>
        <w:t>団体は、概算払をもって交付金の全部又は一部の請求をしようとする</w:t>
      </w:r>
      <w:r>
        <w:rPr>
          <w:rFonts w:cs="ＭＳ 明朝" w:hint="eastAsia"/>
          <w:sz w:val="24"/>
          <w:szCs w:val="24"/>
        </w:rPr>
        <w:t>ときは、概算払請求書（様式４）を会長に提出する。</w:t>
      </w:r>
    </w:p>
    <w:p w:rsidR="009D277F" w:rsidRDefault="009D277F">
      <w:pPr>
        <w:rPr>
          <w:rFonts w:ascii="ＭＳ 明朝" w:hAnsi="Century"/>
          <w:spacing w:val="4"/>
        </w:rPr>
      </w:pPr>
    </w:p>
    <w:p w:rsidR="009D277F" w:rsidRDefault="009D277F">
      <w:pPr>
        <w:rPr>
          <w:rFonts w:ascii="ＭＳ 明朝" w:hAnsi="Century"/>
          <w:spacing w:val="4"/>
        </w:rPr>
      </w:pPr>
      <w:r>
        <w:rPr>
          <w:rFonts w:cs="ＭＳ 明朝" w:hint="eastAsia"/>
          <w:sz w:val="24"/>
          <w:szCs w:val="24"/>
        </w:rPr>
        <w:t>（実績報告）</w:t>
      </w:r>
    </w:p>
    <w:p w:rsidR="000C4CF7" w:rsidRDefault="003D63F1" w:rsidP="00BC43ED">
      <w:pPr>
        <w:ind w:left="230" w:hangingChars="100" w:hanging="230"/>
      </w:pPr>
      <w:r>
        <w:rPr>
          <w:rFonts w:cs="ＭＳ 明朝" w:hint="eastAsia"/>
          <w:sz w:val="24"/>
          <w:szCs w:val="24"/>
        </w:rPr>
        <w:t>第８条　補助団体は補助</w:t>
      </w:r>
      <w:r w:rsidR="00442996">
        <w:rPr>
          <w:rFonts w:cs="ＭＳ 明朝" w:hint="eastAsia"/>
          <w:sz w:val="24"/>
          <w:szCs w:val="24"/>
        </w:rPr>
        <w:t>対象</w:t>
      </w:r>
      <w:r>
        <w:rPr>
          <w:rFonts w:cs="ＭＳ 明朝" w:hint="eastAsia"/>
          <w:sz w:val="24"/>
          <w:szCs w:val="24"/>
        </w:rPr>
        <w:t>事業を平成２</w:t>
      </w:r>
      <w:r w:rsidR="00B029D0">
        <w:rPr>
          <w:rFonts w:cs="ＭＳ 明朝" w:hint="eastAsia"/>
          <w:sz w:val="24"/>
          <w:szCs w:val="24"/>
        </w:rPr>
        <w:t>７</w:t>
      </w:r>
      <w:r w:rsidR="003C626A">
        <w:rPr>
          <w:rFonts w:cs="ＭＳ 明朝" w:hint="eastAsia"/>
          <w:sz w:val="24"/>
          <w:szCs w:val="24"/>
        </w:rPr>
        <w:t>年３月１</w:t>
      </w:r>
      <w:r w:rsidR="00BC43ED">
        <w:rPr>
          <w:rFonts w:cs="ＭＳ 明朝" w:hint="eastAsia"/>
          <w:sz w:val="24"/>
          <w:szCs w:val="24"/>
        </w:rPr>
        <w:t>０日までに完了することとし、</w:t>
      </w:r>
      <w:r w:rsidR="003C626A">
        <w:rPr>
          <w:rFonts w:cs="ＭＳ 明朝" w:hint="eastAsia"/>
          <w:sz w:val="24"/>
          <w:szCs w:val="24"/>
        </w:rPr>
        <w:t>完了した日から１ヶ月</w:t>
      </w:r>
      <w:r w:rsidR="009D277F">
        <w:rPr>
          <w:rFonts w:cs="ＭＳ 明朝" w:hint="eastAsia"/>
          <w:sz w:val="24"/>
          <w:szCs w:val="24"/>
        </w:rPr>
        <w:t>以内に、会長あて管内市町村民会議会長まで実績報告書（様式５）を提出しなければならない。</w:t>
      </w:r>
      <w:r w:rsidR="009D277F">
        <w:t xml:space="preserve">   </w:t>
      </w:r>
    </w:p>
    <w:p w:rsidR="009D277F" w:rsidRDefault="009D277F" w:rsidP="000C4CF7">
      <w:pPr>
        <w:ind w:left="200" w:hangingChars="100" w:hanging="200"/>
        <w:rPr>
          <w:rFonts w:ascii="ＭＳ 明朝" w:hAnsi="Century"/>
          <w:spacing w:val="4"/>
        </w:rPr>
      </w:pPr>
      <w:r>
        <w:t xml:space="preserve">                                       </w:t>
      </w:r>
    </w:p>
    <w:p w:rsidR="009D277F" w:rsidRDefault="009D277F">
      <w:pPr>
        <w:rPr>
          <w:rFonts w:ascii="ＭＳ 明朝" w:hAnsi="Century"/>
          <w:spacing w:val="4"/>
        </w:rPr>
      </w:pPr>
      <w:r>
        <w:rPr>
          <w:rFonts w:cs="ＭＳ 明朝" w:hint="eastAsia"/>
          <w:sz w:val="24"/>
          <w:szCs w:val="24"/>
        </w:rPr>
        <w:t>（補助金の額の確定等）</w:t>
      </w:r>
    </w:p>
    <w:p w:rsidR="009D277F" w:rsidRDefault="009D277F" w:rsidP="000C4CF7">
      <w:pPr>
        <w:ind w:left="230" w:hangingChars="100" w:hanging="230"/>
        <w:rPr>
          <w:rFonts w:ascii="ＭＳ 明朝" w:hAnsi="Century"/>
          <w:spacing w:val="4"/>
        </w:rPr>
      </w:pPr>
      <w:r>
        <w:rPr>
          <w:rFonts w:cs="ＭＳ 明朝" w:hint="eastAsia"/>
          <w:sz w:val="24"/>
          <w:szCs w:val="24"/>
        </w:rPr>
        <w:t xml:space="preserve">第９条　</w:t>
      </w:r>
      <w:r w:rsidR="000C4CF7">
        <w:rPr>
          <w:rFonts w:cs="ＭＳ 明朝" w:hint="eastAsia"/>
          <w:sz w:val="24"/>
          <w:szCs w:val="24"/>
        </w:rPr>
        <w:t>会長は、前条により実績の報告を受けた場合においては、報告書の内</w:t>
      </w:r>
      <w:r>
        <w:rPr>
          <w:rFonts w:cs="ＭＳ 明朝" w:hint="eastAsia"/>
          <w:sz w:val="24"/>
          <w:szCs w:val="24"/>
        </w:rPr>
        <w:t>容を審</w:t>
      </w:r>
      <w:r w:rsidR="000C4CF7">
        <w:rPr>
          <w:rFonts w:cs="ＭＳ 明朝" w:hint="eastAsia"/>
          <w:sz w:val="24"/>
          <w:szCs w:val="24"/>
        </w:rPr>
        <w:t>査し、適当と認めるときは、交付する額を確定し、補助金交付額の確</w:t>
      </w:r>
      <w:r>
        <w:rPr>
          <w:rFonts w:cs="ＭＳ 明朝" w:hint="eastAsia"/>
          <w:sz w:val="24"/>
          <w:szCs w:val="24"/>
        </w:rPr>
        <w:t>定書（様式６）により補助団体に通知する。</w:t>
      </w:r>
    </w:p>
    <w:p w:rsidR="009D277F" w:rsidRDefault="009D277F">
      <w:pPr>
        <w:rPr>
          <w:rFonts w:ascii="ＭＳ 明朝" w:hAnsi="Century"/>
          <w:spacing w:val="4"/>
        </w:rPr>
      </w:pPr>
      <w:r>
        <w:rPr>
          <w:rFonts w:cs="ＭＳ 明朝" w:hint="eastAsia"/>
          <w:sz w:val="24"/>
          <w:szCs w:val="24"/>
        </w:rPr>
        <w:t>２　会長</w:t>
      </w:r>
      <w:r w:rsidR="000C4CF7">
        <w:rPr>
          <w:rFonts w:cs="ＭＳ 明朝" w:hint="eastAsia"/>
          <w:sz w:val="24"/>
          <w:szCs w:val="24"/>
        </w:rPr>
        <w:t>は、必要と認めたときは補助金の使途等について、検査することがで</w:t>
      </w:r>
      <w:r>
        <w:rPr>
          <w:rFonts w:cs="ＭＳ 明朝" w:hint="eastAsia"/>
          <w:sz w:val="24"/>
          <w:szCs w:val="24"/>
        </w:rPr>
        <w:t>きる。</w:t>
      </w:r>
    </w:p>
    <w:p w:rsidR="009D277F" w:rsidRDefault="009D277F">
      <w:pPr>
        <w:rPr>
          <w:rFonts w:ascii="ＭＳ 明朝" w:hAnsi="Century"/>
          <w:spacing w:val="4"/>
        </w:rPr>
      </w:pPr>
    </w:p>
    <w:p w:rsidR="009D277F" w:rsidRDefault="009D277F">
      <w:pPr>
        <w:rPr>
          <w:rFonts w:ascii="ＭＳ 明朝" w:hAnsi="Century"/>
          <w:spacing w:val="4"/>
        </w:rPr>
      </w:pPr>
      <w:r>
        <w:rPr>
          <w:rFonts w:cs="ＭＳ 明朝" w:hint="eastAsia"/>
          <w:sz w:val="24"/>
          <w:szCs w:val="24"/>
        </w:rPr>
        <w:t>（交付決定の取消し等）</w:t>
      </w:r>
    </w:p>
    <w:p w:rsidR="009D277F" w:rsidRDefault="009D277F" w:rsidP="000C4CF7">
      <w:pPr>
        <w:ind w:left="230" w:hangingChars="100" w:hanging="230"/>
        <w:rPr>
          <w:rFonts w:ascii="ＭＳ 明朝" w:hAnsi="Century"/>
          <w:spacing w:val="4"/>
        </w:rPr>
      </w:pPr>
      <w:r>
        <w:rPr>
          <w:rFonts w:cs="ＭＳ 明朝" w:hint="eastAsia"/>
          <w:sz w:val="24"/>
          <w:szCs w:val="24"/>
        </w:rPr>
        <w:t>第１０条　会長は、補助</w:t>
      </w:r>
      <w:r w:rsidR="00442996">
        <w:rPr>
          <w:rFonts w:cs="ＭＳ 明朝" w:hint="eastAsia"/>
          <w:sz w:val="24"/>
          <w:szCs w:val="24"/>
        </w:rPr>
        <w:t>対象</w:t>
      </w:r>
      <w:r>
        <w:rPr>
          <w:rFonts w:cs="ＭＳ 明朝" w:hint="eastAsia"/>
          <w:sz w:val="24"/>
          <w:szCs w:val="24"/>
        </w:rPr>
        <w:t>事業の中止又は廃止の申請があっ</w:t>
      </w:r>
      <w:r w:rsidR="000C4CF7">
        <w:rPr>
          <w:rFonts w:cs="ＭＳ 明朝" w:hint="eastAsia"/>
          <w:sz w:val="24"/>
          <w:szCs w:val="24"/>
        </w:rPr>
        <w:t>た場合及び次の各号</w:t>
      </w:r>
      <w:r>
        <w:rPr>
          <w:rFonts w:cs="ＭＳ 明朝" w:hint="eastAsia"/>
          <w:sz w:val="24"/>
          <w:szCs w:val="24"/>
        </w:rPr>
        <w:t>に掲げ</w:t>
      </w:r>
      <w:r w:rsidR="000C4CF7">
        <w:rPr>
          <w:rFonts w:cs="ＭＳ 明朝" w:hint="eastAsia"/>
          <w:sz w:val="24"/>
          <w:szCs w:val="24"/>
        </w:rPr>
        <w:t>る場合には、交付の決定の全部若しくは一部を取消し又は変更するこ</w:t>
      </w:r>
      <w:r>
        <w:rPr>
          <w:rFonts w:cs="ＭＳ 明朝" w:hint="eastAsia"/>
          <w:sz w:val="24"/>
          <w:szCs w:val="24"/>
        </w:rPr>
        <w:t>とができる。</w:t>
      </w:r>
    </w:p>
    <w:p w:rsidR="009D277F" w:rsidRDefault="009D277F" w:rsidP="004D01C1">
      <w:pPr>
        <w:rPr>
          <w:rFonts w:ascii="ＭＳ 明朝" w:hAnsi="Century"/>
          <w:spacing w:val="4"/>
        </w:rPr>
      </w:pPr>
      <w:r>
        <w:rPr>
          <w:rFonts w:cs="ＭＳ 明朝" w:hint="eastAsia"/>
          <w:sz w:val="24"/>
          <w:szCs w:val="24"/>
        </w:rPr>
        <w:t>（１）補助団体が、補助金を補助</w:t>
      </w:r>
      <w:r w:rsidR="00442996">
        <w:rPr>
          <w:rFonts w:cs="ＭＳ 明朝" w:hint="eastAsia"/>
          <w:sz w:val="24"/>
          <w:szCs w:val="24"/>
        </w:rPr>
        <w:t>対象</w:t>
      </w:r>
      <w:r>
        <w:rPr>
          <w:rFonts w:cs="ＭＳ 明朝" w:hint="eastAsia"/>
          <w:sz w:val="24"/>
          <w:szCs w:val="24"/>
        </w:rPr>
        <w:t>事業以外の用途に使用した場合</w:t>
      </w:r>
    </w:p>
    <w:p w:rsidR="004D01C1" w:rsidRDefault="009D277F" w:rsidP="004D01C1">
      <w:pPr>
        <w:tabs>
          <w:tab w:val="left" w:pos="1134"/>
        </w:tabs>
        <w:rPr>
          <w:rFonts w:cs="ＭＳ 明朝" w:hint="eastAsia"/>
          <w:sz w:val="24"/>
          <w:szCs w:val="24"/>
        </w:rPr>
      </w:pPr>
      <w:r>
        <w:rPr>
          <w:rFonts w:cs="ＭＳ 明朝" w:hint="eastAsia"/>
          <w:sz w:val="24"/>
          <w:szCs w:val="24"/>
        </w:rPr>
        <w:t>（２）交</w:t>
      </w:r>
      <w:r w:rsidR="000C4CF7">
        <w:rPr>
          <w:rFonts w:cs="ＭＳ 明朝" w:hint="eastAsia"/>
          <w:sz w:val="24"/>
          <w:szCs w:val="24"/>
        </w:rPr>
        <w:t>付の決定後生じた事情の変更等により、補助</w:t>
      </w:r>
      <w:r w:rsidR="00442996">
        <w:rPr>
          <w:rFonts w:cs="ＭＳ 明朝" w:hint="eastAsia"/>
          <w:sz w:val="24"/>
          <w:szCs w:val="24"/>
        </w:rPr>
        <w:t>対象</w:t>
      </w:r>
      <w:r w:rsidR="000C4CF7">
        <w:rPr>
          <w:rFonts w:cs="ＭＳ 明朝" w:hint="eastAsia"/>
          <w:sz w:val="24"/>
          <w:szCs w:val="24"/>
        </w:rPr>
        <w:t>事業の全部又は一部を継</w:t>
      </w:r>
      <w:r>
        <w:rPr>
          <w:rFonts w:cs="ＭＳ 明朝" w:hint="eastAsia"/>
          <w:sz w:val="24"/>
          <w:szCs w:val="24"/>
        </w:rPr>
        <w:t>続</w:t>
      </w:r>
    </w:p>
    <w:p w:rsidR="009D277F" w:rsidRPr="004D01C1" w:rsidRDefault="009D277F" w:rsidP="004D01C1">
      <w:pPr>
        <w:tabs>
          <w:tab w:val="left" w:pos="1134"/>
        </w:tabs>
        <w:ind w:firstLineChars="200" w:firstLine="460"/>
        <w:rPr>
          <w:rFonts w:cs="ＭＳ 明朝"/>
          <w:sz w:val="24"/>
          <w:szCs w:val="24"/>
        </w:rPr>
      </w:pPr>
      <w:bookmarkStart w:id="0" w:name="_GoBack"/>
      <w:bookmarkEnd w:id="0"/>
      <w:r>
        <w:rPr>
          <w:rFonts w:cs="ＭＳ 明朝" w:hint="eastAsia"/>
          <w:sz w:val="24"/>
          <w:szCs w:val="24"/>
        </w:rPr>
        <w:t>する必要がなくなった場合</w:t>
      </w:r>
    </w:p>
    <w:p w:rsidR="009D277F" w:rsidRDefault="009D277F" w:rsidP="000C4CF7">
      <w:pPr>
        <w:ind w:left="230" w:hangingChars="100" w:hanging="230"/>
        <w:rPr>
          <w:rFonts w:ascii="ＭＳ 明朝" w:hAnsi="Century"/>
          <w:spacing w:val="4"/>
        </w:rPr>
      </w:pPr>
      <w:r>
        <w:rPr>
          <w:rFonts w:cs="ＭＳ 明朝" w:hint="eastAsia"/>
          <w:sz w:val="24"/>
          <w:szCs w:val="24"/>
        </w:rPr>
        <w:t>２　会長</w:t>
      </w:r>
      <w:r w:rsidR="000C4CF7">
        <w:rPr>
          <w:rFonts w:cs="ＭＳ 明朝" w:hint="eastAsia"/>
          <w:sz w:val="24"/>
          <w:szCs w:val="24"/>
        </w:rPr>
        <w:t>は、前項により交付の決定を取消し又は変更した場合において、補助</w:t>
      </w:r>
      <w:r w:rsidR="00442996">
        <w:rPr>
          <w:rFonts w:cs="ＭＳ 明朝" w:hint="eastAsia"/>
          <w:sz w:val="24"/>
          <w:szCs w:val="24"/>
        </w:rPr>
        <w:t>対象</w:t>
      </w:r>
      <w:r>
        <w:rPr>
          <w:rFonts w:cs="ＭＳ 明朝" w:hint="eastAsia"/>
          <w:sz w:val="24"/>
          <w:szCs w:val="24"/>
        </w:rPr>
        <w:t>事業の</w:t>
      </w:r>
      <w:r w:rsidR="000C4CF7">
        <w:rPr>
          <w:rFonts w:cs="ＭＳ 明朝" w:hint="eastAsia"/>
          <w:sz w:val="24"/>
          <w:szCs w:val="24"/>
        </w:rPr>
        <w:t>該当取消し又は変更に係る部分に関し、すでに補助金が交付されてい</w:t>
      </w:r>
      <w:r>
        <w:rPr>
          <w:rFonts w:cs="ＭＳ 明朝" w:hint="eastAsia"/>
          <w:sz w:val="24"/>
          <w:szCs w:val="24"/>
        </w:rPr>
        <w:t>るときは、期限を定めてその返還を命ずるものとする。</w:t>
      </w:r>
    </w:p>
    <w:p w:rsidR="009D277F" w:rsidRDefault="009D277F">
      <w:pPr>
        <w:rPr>
          <w:rFonts w:ascii="ＭＳ 明朝" w:hAnsi="Century"/>
          <w:spacing w:val="4"/>
        </w:rPr>
      </w:pPr>
    </w:p>
    <w:p w:rsidR="009D277F" w:rsidRDefault="009D277F">
      <w:pPr>
        <w:rPr>
          <w:rFonts w:ascii="ＭＳ 明朝" w:hAnsi="Century"/>
          <w:spacing w:val="4"/>
        </w:rPr>
      </w:pPr>
      <w:r>
        <w:rPr>
          <w:rFonts w:cs="ＭＳ 明朝" w:hint="eastAsia"/>
          <w:sz w:val="24"/>
          <w:szCs w:val="24"/>
        </w:rPr>
        <w:t>（関係書類の保存）</w:t>
      </w:r>
    </w:p>
    <w:p w:rsidR="009D277F" w:rsidRDefault="009D277F" w:rsidP="000C4CF7">
      <w:pPr>
        <w:ind w:left="230" w:hangingChars="100" w:hanging="230"/>
        <w:rPr>
          <w:rFonts w:ascii="ＭＳ 明朝" w:hAnsi="Century"/>
          <w:spacing w:val="4"/>
        </w:rPr>
      </w:pPr>
      <w:r>
        <w:rPr>
          <w:rFonts w:cs="ＭＳ 明朝" w:hint="eastAsia"/>
          <w:sz w:val="24"/>
          <w:szCs w:val="24"/>
        </w:rPr>
        <w:t>第１１条　補助団体は、この事業の</w:t>
      </w:r>
      <w:r w:rsidR="000C4CF7">
        <w:rPr>
          <w:rFonts w:cs="ＭＳ 明朝" w:hint="eastAsia"/>
          <w:sz w:val="24"/>
          <w:szCs w:val="24"/>
        </w:rPr>
        <w:t>関係書類を、事業完了後５年間保管しなけ</w:t>
      </w:r>
      <w:r>
        <w:rPr>
          <w:rFonts w:cs="ＭＳ 明朝" w:hint="eastAsia"/>
          <w:sz w:val="24"/>
          <w:szCs w:val="24"/>
        </w:rPr>
        <w:t>ればならない。</w:t>
      </w:r>
    </w:p>
    <w:sectPr w:rsidR="009D277F" w:rsidSect="009C6ECB">
      <w:headerReference w:type="default" r:id="rId7"/>
      <w:footerReference w:type="default" r:id="rId8"/>
      <w:type w:val="continuous"/>
      <w:pgSz w:w="11906" w:h="16838" w:code="9"/>
      <w:pgMar w:top="1191" w:right="1418" w:bottom="1021" w:left="1701" w:header="720" w:footer="720" w:gutter="0"/>
      <w:pgNumType w:start="1"/>
      <w:cols w:space="720"/>
      <w:noEndnote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52F" w:rsidRDefault="0067652F">
      <w:r>
        <w:separator/>
      </w:r>
    </w:p>
  </w:endnote>
  <w:endnote w:type="continuationSeparator" w:id="0">
    <w:p w:rsidR="0067652F" w:rsidRDefault="0067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77F" w:rsidRDefault="009D277F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52F" w:rsidRDefault="0067652F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67652F" w:rsidRDefault="00676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77F" w:rsidRDefault="009D277F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10"/>
    <w:rsid w:val="000208E3"/>
    <w:rsid w:val="000449DE"/>
    <w:rsid w:val="000C4CF7"/>
    <w:rsid w:val="00104C14"/>
    <w:rsid w:val="00122B68"/>
    <w:rsid w:val="0014708A"/>
    <w:rsid w:val="00184AF0"/>
    <w:rsid w:val="001C41C3"/>
    <w:rsid w:val="002E76E0"/>
    <w:rsid w:val="00342100"/>
    <w:rsid w:val="003C626A"/>
    <w:rsid w:val="003D63F1"/>
    <w:rsid w:val="003E43F0"/>
    <w:rsid w:val="00403908"/>
    <w:rsid w:val="00442996"/>
    <w:rsid w:val="004451EA"/>
    <w:rsid w:val="0047364A"/>
    <w:rsid w:val="004D01C1"/>
    <w:rsid w:val="005B557D"/>
    <w:rsid w:val="005D4810"/>
    <w:rsid w:val="0067652F"/>
    <w:rsid w:val="007525CA"/>
    <w:rsid w:val="0089544B"/>
    <w:rsid w:val="00925B90"/>
    <w:rsid w:val="009C6ECB"/>
    <w:rsid w:val="009D277F"/>
    <w:rsid w:val="00A7372F"/>
    <w:rsid w:val="00AC62EF"/>
    <w:rsid w:val="00AF769B"/>
    <w:rsid w:val="00B029D0"/>
    <w:rsid w:val="00B363B1"/>
    <w:rsid w:val="00B50AF0"/>
    <w:rsid w:val="00BC43ED"/>
    <w:rsid w:val="00C71370"/>
    <w:rsid w:val="00CB17DC"/>
    <w:rsid w:val="00CE568F"/>
    <w:rsid w:val="00E17948"/>
    <w:rsid w:val="00EF34C8"/>
    <w:rsid w:val="00F01915"/>
    <w:rsid w:val="00F2197F"/>
    <w:rsid w:val="00F41851"/>
    <w:rsid w:val="00FC554B"/>
    <w:rsid w:val="00FD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F34C8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F34C8"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147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708A"/>
    <w:rPr>
      <w:rFonts w:ascii="Times New Roman" w:hAnsi="Times New Roman" w:cs="Times New Roman"/>
      <w:color w:val="000000"/>
      <w:kern w:val="0"/>
    </w:rPr>
  </w:style>
  <w:style w:type="paragraph" w:styleId="a7">
    <w:name w:val="footer"/>
    <w:basedOn w:val="a"/>
    <w:link w:val="a8"/>
    <w:uiPriority w:val="99"/>
    <w:rsid w:val="00147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708A"/>
    <w:rPr>
      <w:rFonts w:ascii="Times New Roman" w:hAnsi="Times New Roman" w:cs="Times New Roman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F34C8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F34C8"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147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708A"/>
    <w:rPr>
      <w:rFonts w:ascii="Times New Roman" w:hAnsi="Times New Roman" w:cs="Times New Roman"/>
      <w:color w:val="000000"/>
      <w:kern w:val="0"/>
    </w:rPr>
  </w:style>
  <w:style w:type="paragraph" w:styleId="a7">
    <w:name w:val="footer"/>
    <w:basedOn w:val="a"/>
    <w:link w:val="a8"/>
    <w:uiPriority w:val="99"/>
    <w:rsid w:val="00147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708A"/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平成２１年度「地域力向上ステップアップ事業」補助金交付要綱</vt:lpstr>
    </vt:vector>
  </TitlesOfParts>
  <Company>島根県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平成２１年度「地域力向上ステップアップ事業」補助金交付要綱</dc:title>
  <dc:creator>島根県青少年家庭課</dc:creator>
  <cp:lastModifiedBy>青少年家庭課</cp:lastModifiedBy>
  <cp:revision>3</cp:revision>
  <cp:lastPrinted>2013-04-22T04:02:00Z</cp:lastPrinted>
  <dcterms:created xsi:type="dcterms:W3CDTF">2014-05-17T05:28:00Z</dcterms:created>
  <dcterms:modified xsi:type="dcterms:W3CDTF">2014-05-17T06:02:00Z</dcterms:modified>
</cp:coreProperties>
</file>